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B87C" w14:textId="77777777" w:rsidR="007C5D0A" w:rsidRPr="0036048F" w:rsidRDefault="007C5D0A">
      <w:pPr>
        <w:rPr>
          <w:rFonts w:asciiTheme="majorHAnsi" w:hAnsiTheme="majorHAnsi"/>
          <w:sz w:val="20"/>
          <w:szCs w:val="20"/>
        </w:rPr>
      </w:pPr>
    </w:p>
    <w:p w14:paraId="32C13953" w14:textId="77777777" w:rsidR="00B1207D" w:rsidRPr="0058077B" w:rsidRDefault="00B1207D" w:rsidP="0058077B">
      <w:pPr>
        <w:shd w:val="clear" w:color="auto" w:fill="A6A6A6" w:themeFill="background1" w:themeFillShade="A6"/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14:paraId="39C0FB8C" w14:textId="2AFE043C" w:rsidR="005A662E" w:rsidRPr="00382890" w:rsidRDefault="005A662E" w:rsidP="0058077B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890">
        <w:rPr>
          <w:rFonts w:ascii="Times New Roman" w:hAnsi="Times New Roman" w:cs="Times New Roman"/>
          <w:b/>
          <w:sz w:val="24"/>
          <w:szCs w:val="24"/>
        </w:rPr>
        <w:t xml:space="preserve">Government of Jamaica </w:t>
      </w:r>
      <w:r w:rsidR="00B1207D" w:rsidRPr="00382890">
        <w:rPr>
          <w:rFonts w:ascii="Times New Roman" w:hAnsi="Times New Roman" w:cs="Times New Roman"/>
          <w:b/>
          <w:sz w:val="24"/>
          <w:szCs w:val="24"/>
        </w:rPr>
        <w:t xml:space="preserve">Administrative Grant </w:t>
      </w:r>
      <w:r w:rsidRPr="00382890">
        <w:rPr>
          <w:rFonts w:ascii="Times New Roman" w:hAnsi="Times New Roman" w:cs="Times New Roman"/>
          <w:b/>
          <w:sz w:val="24"/>
          <w:szCs w:val="24"/>
        </w:rPr>
        <w:t xml:space="preserve">for Community Development Committees </w:t>
      </w:r>
    </w:p>
    <w:p w14:paraId="3B7EEDE5" w14:textId="77777777" w:rsidR="00073DEF" w:rsidRPr="00382890" w:rsidRDefault="00B1207D" w:rsidP="0058077B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890">
        <w:rPr>
          <w:rFonts w:ascii="Times New Roman" w:hAnsi="Times New Roman" w:cs="Times New Roman"/>
          <w:b/>
          <w:sz w:val="24"/>
          <w:szCs w:val="24"/>
        </w:rPr>
        <w:t>Information</w:t>
      </w:r>
      <w:r w:rsidR="00860363" w:rsidRPr="00382890">
        <w:rPr>
          <w:rFonts w:ascii="Times New Roman" w:hAnsi="Times New Roman" w:cs="Times New Roman"/>
          <w:b/>
          <w:sz w:val="24"/>
          <w:szCs w:val="24"/>
        </w:rPr>
        <w:t xml:space="preserve"> Sheet</w:t>
      </w:r>
    </w:p>
    <w:p w14:paraId="0F794156" w14:textId="77777777" w:rsidR="00860363" w:rsidRPr="00382890" w:rsidRDefault="00860363" w:rsidP="00073D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C3D3C" w14:textId="0106588A" w:rsidR="0072013A" w:rsidRPr="00382890" w:rsidRDefault="0072013A" w:rsidP="000F0888">
      <w:pPr>
        <w:pStyle w:val="ListParagraph"/>
        <w:numPr>
          <w:ilvl w:val="0"/>
          <w:numId w:val="4"/>
        </w:num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82890">
        <w:rPr>
          <w:rFonts w:ascii="Times New Roman" w:hAnsi="Times New Roman" w:cs="Times New Roman"/>
          <w:b/>
          <w:sz w:val="24"/>
          <w:szCs w:val="24"/>
        </w:rPr>
        <w:t xml:space="preserve">WHAT IS THE </w:t>
      </w:r>
      <w:r w:rsidR="005A662E" w:rsidRPr="00382890">
        <w:rPr>
          <w:rFonts w:ascii="Times New Roman" w:hAnsi="Times New Roman" w:cs="Times New Roman"/>
          <w:b/>
          <w:sz w:val="24"/>
          <w:szCs w:val="24"/>
        </w:rPr>
        <w:t xml:space="preserve">GOVERNMENT OF JAMAICA </w:t>
      </w:r>
      <w:r w:rsidR="00883081" w:rsidRPr="00382890">
        <w:rPr>
          <w:rFonts w:ascii="Times New Roman" w:hAnsi="Times New Roman" w:cs="Times New Roman"/>
          <w:b/>
          <w:sz w:val="24"/>
          <w:szCs w:val="24"/>
        </w:rPr>
        <w:t>ADMINST</w:t>
      </w:r>
      <w:r w:rsidRPr="00382890">
        <w:rPr>
          <w:rFonts w:ascii="Times New Roman" w:hAnsi="Times New Roman" w:cs="Times New Roman"/>
          <w:b/>
          <w:sz w:val="24"/>
          <w:szCs w:val="24"/>
        </w:rPr>
        <w:t>R</w:t>
      </w:r>
      <w:r w:rsidR="00883081" w:rsidRPr="00382890">
        <w:rPr>
          <w:rFonts w:ascii="Times New Roman" w:hAnsi="Times New Roman" w:cs="Times New Roman"/>
          <w:b/>
          <w:sz w:val="24"/>
          <w:szCs w:val="24"/>
        </w:rPr>
        <w:t>A</w:t>
      </w:r>
      <w:r w:rsidRPr="00382890">
        <w:rPr>
          <w:rFonts w:ascii="Times New Roman" w:hAnsi="Times New Roman" w:cs="Times New Roman"/>
          <w:b/>
          <w:sz w:val="24"/>
          <w:szCs w:val="24"/>
        </w:rPr>
        <w:t xml:space="preserve">TIVE GRANT </w:t>
      </w:r>
    </w:p>
    <w:p w14:paraId="6B55FB17" w14:textId="14C8EA3E" w:rsidR="005A662E" w:rsidRPr="00382890" w:rsidRDefault="005A662E" w:rsidP="00123DEA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The Government of Jamaica Administrative Grant is </w:t>
      </w:r>
      <w:r w:rsidR="0072013A" w:rsidRPr="00382890">
        <w:rPr>
          <w:rFonts w:ascii="Times New Roman" w:hAnsi="Times New Roman" w:cs="Times New Roman"/>
          <w:sz w:val="24"/>
          <w:szCs w:val="24"/>
        </w:rPr>
        <w:t>a dedicated source of funding</w:t>
      </w:r>
      <w:r w:rsidRPr="00382890">
        <w:rPr>
          <w:rFonts w:ascii="Times New Roman" w:hAnsi="Times New Roman" w:cs="Times New Roman"/>
          <w:sz w:val="24"/>
          <w:szCs w:val="24"/>
        </w:rPr>
        <w:t xml:space="preserve"> </w:t>
      </w:r>
      <w:r w:rsidR="0072013A" w:rsidRPr="00382890">
        <w:rPr>
          <w:rFonts w:ascii="Times New Roman" w:hAnsi="Times New Roman" w:cs="Times New Roman"/>
          <w:sz w:val="24"/>
          <w:szCs w:val="24"/>
        </w:rPr>
        <w:t xml:space="preserve">available to all Community Development Committees (CDCs) </w:t>
      </w:r>
      <w:r w:rsidRPr="00382890">
        <w:rPr>
          <w:rFonts w:ascii="Times New Roman" w:hAnsi="Times New Roman" w:cs="Times New Roman"/>
          <w:sz w:val="24"/>
          <w:szCs w:val="24"/>
        </w:rPr>
        <w:t xml:space="preserve">to be used for administrative support </w:t>
      </w:r>
      <w:r w:rsidR="0072013A" w:rsidRPr="00382890">
        <w:rPr>
          <w:rFonts w:ascii="Times New Roman" w:hAnsi="Times New Roman" w:cs="Times New Roman"/>
          <w:sz w:val="24"/>
          <w:szCs w:val="24"/>
        </w:rPr>
        <w:t xml:space="preserve">once they meet the established criteria. </w:t>
      </w:r>
    </w:p>
    <w:p w14:paraId="5C8E8875" w14:textId="77777777" w:rsidR="00123DEA" w:rsidRPr="00382890" w:rsidRDefault="00123DEA" w:rsidP="000F0888">
      <w:pPr>
        <w:pStyle w:val="ListParagraph"/>
        <w:numPr>
          <w:ilvl w:val="0"/>
          <w:numId w:val="4"/>
        </w:num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82890">
        <w:rPr>
          <w:rFonts w:ascii="Times New Roman" w:hAnsi="Times New Roman" w:cs="Times New Roman"/>
          <w:b/>
          <w:sz w:val="24"/>
          <w:szCs w:val="24"/>
        </w:rPr>
        <w:t>OBJECTIVES</w:t>
      </w:r>
    </w:p>
    <w:p w14:paraId="6315C7F2" w14:textId="77777777" w:rsidR="0036048F" w:rsidRPr="00382890" w:rsidRDefault="0036048F" w:rsidP="0036048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Improve administrative systems of functional groups</w:t>
      </w:r>
    </w:p>
    <w:p w14:paraId="55A467C7" w14:textId="7410921B" w:rsidR="00123DEA" w:rsidRPr="00382890" w:rsidRDefault="0036048F" w:rsidP="00123DE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Strengthen </w:t>
      </w:r>
      <w:r w:rsidR="00FC2447" w:rsidRPr="00382890">
        <w:rPr>
          <w:rFonts w:ascii="Times New Roman" w:hAnsi="Times New Roman" w:cs="Times New Roman"/>
          <w:sz w:val="24"/>
          <w:szCs w:val="24"/>
        </w:rPr>
        <w:t xml:space="preserve">the </w:t>
      </w:r>
      <w:r w:rsidR="00123DEA" w:rsidRPr="00382890">
        <w:rPr>
          <w:rFonts w:ascii="Times New Roman" w:hAnsi="Times New Roman" w:cs="Times New Roman"/>
          <w:sz w:val="24"/>
          <w:szCs w:val="24"/>
        </w:rPr>
        <w:t xml:space="preserve">participatory governance framework </w:t>
      </w:r>
    </w:p>
    <w:p w14:paraId="1F2E2778" w14:textId="77777777" w:rsidR="0036048F" w:rsidRPr="00382890" w:rsidRDefault="0036048F" w:rsidP="0036048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Bolster capacity of CDCs to implement social and economic projects within community  </w:t>
      </w:r>
    </w:p>
    <w:p w14:paraId="48ACE8D5" w14:textId="46A73D83" w:rsidR="00123DEA" w:rsidRPr="00382890" w:rsidRDefault="0036048F" w:rsidP="00123DE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I</w:t>
      </w:r>
      <w:r w:rsidR="00123DEA" w:rsidRPr="00382890">
        <w:rPr>
          <w:rFonts w:ascii="Times New Roman" w:hAnsi="Times New Roman" w:cs="Times New Roman"/>
          <w:sz w:val="24"/>
          <w:szCs w:val="24"/>
        </w:rPr>
        <w:t xml:space="preserve">mprove relationship with central </w:t>
      </w:r>
      <w:r w:rsidR="00FC2447" w:rsidRPr="00382890">
        <w:rPr>
          <w:rFonts w:ascii="Times New Roman" w:hAnsi="Times New Roman" w:cs="Times New Roman"/>
          <w:sz w:val="24"/>
          <w:szCs w:val="24"/>
        </w:rPr>
        <w:t xml:space="preserve">and local </w:t>
      </w:r>
      <w:r w:rsidR="00123DEA" w:rsidRPr="00382890">
        <w:rPr>
          <w:rFonts w:ascii="Times New Roman" w:hAnsi="Times New Roman" w:cs="Times New Roman"/>
          <w:sz w:val="24"/>
          <w:szCs w:val="24"/>
        </w:rPr>
        <w:t>government</w:t>
      </w:r>
    </w:p>
    <w:p w14:paraId="2C6CFCBC" w14:textId="77777777" w:rsidR="0036048F" w:rsidRPr="00382890" w:rsidRDefault="0036048F" w:rsidP="0036048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C288B77" w14:textId="2D86E7D7" w:rsidR="00073DEF" w:rsidRPr="00382890" w:rsidRDefault="0072013A" w:rsidP="000F0888">
      <w:pPr>
        <w:pStyle w:val="ListParagraph"/>
        <w:numPr>
          <w:ilvl w:val="0"/>
          <w:numId w:val="4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b/>
          <w:sz w:val="24"/>
          <w:szCs w:val="24"/>
        </w:rPr>
        <w:t>RATIONALE</w:t>
      </w:r>
      <w:r w:rsidR="00B24350" w:rsidRPr="00382890">
        <w:rPr>
          <w:rFonts w:ascii="Times New Roman" w:hAnsi="Times New Roman" w:cs="Times New Roman"/>
          <w:sz w:val="24"/>
          <w:szCs w:val="24"/>
        </w:rPr>
        <w:t xml:space="preserve">: </w:t>
      </w:r>
      <w:r w:rsidR="00B6695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7B45E5" w14:textId="0AAE24C5" w:rsidR="005A662E" w:rsidRPr="00382890" w:rsidRDefault="00B1207D" w:rsidP="0072013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CDCs </w:t>
      </w:r>
      <w:r w:rsidR="005A662E" w:rsidRPr="00382890">
        <w:rPr>
          <w:rFonts w:ascii="Times New Roman" w:hAnsi="Times New Roman" w:cs="Times New Roman"/>
          <w:sz w:val="24"/>
          <w:szCs w:val="24"/>
        </w:rPr>
        <w:t xml:space="preserve">currently experience difficulties to finance costs </w:t>
      </w:r>
      <w:r w:rsidR="00B6695B">
        <w:rPr>
          <w:rFonts w:ascii="Times New Roman" w:hAnsi="Times New Roman" w:cs="Times New Roman"/>
          <w:sz w:val="24"/>
          <w:szCs w:val="24"/>
        </w:rPr>
        <w:t>incurr</w:t>
      </w:r>
      <w:r w:rsidR="005A662E" w:rsidRPr="00382890">
        <w:rPr>
          <w:rFonts w:ascii="Times New Roman" w:hAnsi="Times New Roman" w:cs="Times New Roman"/>
          <w:sz w:val="24"/>
          <w:szCs w:val="24"/>
        </w:rPr>
        <w:t>ed for administrative duties such as maintaining a secretariat, coverin</w:t>
      </w:r>
      <w:r w:rsidR="005700D1" w:rsidRPr="00382890">
        <w:rPr>
          <w:rFonts w:ascii="Times New Roman" w:hAnsi="Times New Roman" w:cs="Times New Roman"/>
          <w:sz w:val="24"/>
          <w:szCs w:val="24"/>
        </w:rPr>
        <w:t>g utilities, purchasing statione</w:t>
      </w:r>
      <w:r w:rsidR="005A662E" w:rsidRPr="00382890">
        <w:rPr>
          <w:rFonts w:ascii="Times New Roman" w:hAnsi="Times New Roman" w:cs="Times New Roman"/>
          <w:sz w:val="24"/>
          <w:szCs w:val="24"/>
        </w:rPr>
        <w:t>ry and office equipment. The ability of CDCs to access grant funding or pursue economic and social projects are oftentimes depend</w:t>
      </w:r>
      <w:r w:rsidR="00D265E7" w:rsidRPr="00382890">
        <w:rPr>
          <w:rFonts w:ascii="Times New Roman" w:hAnsi="Times New Roman" w:cs="Times New Roman"/>
          <w:sz w:val="24"/>
          <w:szCs w:val="24"/>
        </w:rPr>
        <w:t>ent</w:t>
      </w:r>
      <w:r w:rsidR="005A662E" w:rsidRPr="00382890">
        <w:rPr>
          <w:rFonts w:ascii="Times New Roman" w:hAnsi="Times New Roman" w:cs="Times New Roman"/>
          <w:sz w:val="24"/>
          <w:szCs w:val="24"/>
        </w:rPr>
        <w:t xml:space="preserve"> on their level of organisation and administrative competencies. </w:t>
      </w:r>
      <w:r w:rsidR="00D36AAA" w:rsidRPr="00382890">
        <w:rPr>
          <w:rFonts w:ascii="Times New Roman" w:hAnsi="Times New Roman" w:cs="Times New Roman"/>
          <w:sz w:val="24"/>
          <w:szCs w:val="24"/>
        </w:rPr>
        <w:t xml:space="preserve">Given the </w:t>
      </w:r>
      <w:r w:rsidR="00D32218" w:rsidRPr="00382890">
        <w:rPr>
          <w:rFonts w:ascii="Times New Roman" w:hAnsi="Times New Roman" w:cs="Times New Roman"/>
          <w:sz w:val="24"/>
          <w:szCs w:val="24"/>
        </w:rPr>
        <w:t>afore</w:t>
      </w:r>
      <w:r w:rsidR="00D36AAA" w:rsidRPr="00382890">
        <w:rPr>
          <w:rFonts w:ascii="Times New Roman" w:hAnsi="Times New Roman" w:cs="Times New Roman"/>
          <w:sz w:val="24"/>
          <w:szCs w:val="24"/>
        </w:rPr>
        <w:t xml:space="preserve">mentioned realities the administrative grant has been established to provide financial support on a </w:t>
      </w:r>
      <w:r w:rsidR="00AB01D8">
        <w:rPr>
          <w:rFonts w:ascii="Times New Roman" w:hAnsi="Times New Roman" w:cs="Times New Roman"/>
          <w:sz w:val="24"/>
          <w:szCs w:val="24"/>
        </w:rPr>
        <w:t xml:space="preserve">biannual </w:t>
      </w:r>
      <w:r w:rsidR="00D36AAA" w:rsidRPr="00382890">
        <w:rPr>
          <w:rFonts w:ascii="Times New Roman" w:hAnsi="Times New Roman" w:cs="Times New Roman"/>
          <w:sz w:val="24"/>
          <w:szCs w:val="24"/>
        </w:rPr>
        <w:t>basis to CDCs that are eligible.</w:t>
      </w:r>
    </w:p>
    <w:p w14:paraId="1635512A" w14:textId="77777777" w:rsidR="005A662E" w:rsidRPr="00382890" w:rsidRDefault="005A662E" w:rsidP="0072013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76C1C" w14:textId="14940BB7" w:rsidR="00A057E3" w:rsidRPr="00382890" w:rsidRDefault="00A057E3" w:rsidP="00A057E3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890">
        <w:rPr>
          <w:rFonts w:ascii="Times New Roman" w:hAnsi="Times New Roman" w:cs="Times New Roman"/>
          <w:b/>
          <w:sz w:val="24"/>
          <w:szCs w:val="24"/>
        </w:rPr>
        <w:t>ELIGIBILITY</w:t>
      </w:r>
      <w:r w:rsidR="002C27DF" w:rsidRPr="00382890">
        <w:rPr>
          <w:rFonts w:ascii="Times New Roman" w:hAnsi="Times New Roman" w:cs="Times New Roman"/>
          <w:b/>
          <w:sz w:val="24"/>
          <w:szCs w:val="24"/>
        </w:rPr>
        <w:t xml:space="preserve"> CRITERIA</w:t>
      </w:r>
    </w:p>
    <w:p w14:paraId="7E7B3C52" w14:textId="77777777" w:rsidR="00A057E3" w:rsidRPr="00382890" w:rsidRDefault="00A057E3" w:rsidP="00A057E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Any CDC can </w:t>
      </w:r>
      <w:r w:rsidRPr="00382890">
        <w:rPr>
          <w:rFonts w:ascii="Times New Roman" w:hAnsi="Times New Roman" w:cs="Times New Roman"/>
          <w:b/>
          <w:sz w:val="24"/>
          <w:szCs w:val="24"/>
          <w:u w:val="single"/>
        </w:rPr>
        <w:t>apply</w:t>
      </w:r>
      <w:r w:rsidRPr="00382890">
        <w:rPr>
          <w:rFonts w:ascii="Times New Roman" w:hAnsi="Times New Roman" w:cs="Times New Roman"/>
          <w:sz w:val="24"/>
          <w:szCs w:val="24"/>
        </w:rPr>
        <w:t xml:space="preserve"> if the:</w:t>
      </w:r>
    </w:p>
    <w:p w14:paraId="58C600EF" w14:textId="77777777" w:rsidR="00A057E3" w:rsidRPr="00382890" w:rsidRDefault="00A057E3" w:rsidP="00A057E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EC770" w14:textId="6BE05DA7" w:rsidR="00A057E3" w:rsidRPr="00382890" w:rsidRDefault="0036048F" w:rsidP="0096316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a.</w:t>
      </w:r>
      <w:r w:rsidRPr="00382890">
        <w:rPr>
          <w:rFonts w:ascii="Times New Roman" w:hAnsi="Times New Roman" w:cs="Times New Roman"/>
          <w:sz w:val="24"/>
          <w:szCs w:val="24"/>
        </w:rPr>
        <w:tab/>
        <w:t>The CDC</w:t>
      </w:r>
      <w:r w:rsidR="00A057E3" w:rsidRPr="00382890">
        <w:rPr>
          <w:rFonts w:ascii="Times New Roman" w:hAnsi="Times New Roman" w:cs="Times New Roman"/>
          <w:sz w:val="24"/>
          <w:szCs w:val="24"/>
        </w:rPr>
        <w:t xml:space="preserve"> is listed on the SDC</w:t>
      </w:r>
      <w:r w:rsidR="00F250FB">
        <w:rPr>
          <w:rFonts w:ascii="Times New Roman" w:hAnsi="Times New Roman" w:cs="Times New Roman"/>
          <w:sz w:val="24"/>
          <w:szCs w:val="24"/>
        </w:rPr>
        <w:t xml:space="preserve">’s Verified </w:t>
      </w:r>
      <w:r w:rsidR="00A057E3" w:rsidRPr="00382890">
        <w:rPr>
          <w:rFonts w:ascii="Times New Roman" w:hAnsi="Times New Roman" w:cs="Times New Roman"/>
          <w:sz w:val="24"/>
          <w:szCs w:val="24"/>
        </w:rPr>
        <w:t>Community Listings Database</w:t>
      </w:r>
    </w:p>
    <w:p w14:paraId="1AD5DBC5" w14:textId="77777777" w:rsidR="00A057E3" w:rsidRPr="00382890" w:rsidRDefault="0036048F" w:rsidP="0096316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b.</w:t>
      </w:r>
      <w:r w:rsidRPr="00382890">
        <w:rPr>
          <w:rFonts w:ascii="Times New Roman" w:hAnsi="Times New Roman" w:cs="Times New Roman"/>
          <w:sz w:val="24"/>
          <w:szCs w:val="24"/>
        </w:rPr>
        <w:tab/>
        <w:t xml:space="preserve">The CDC </w:t>
      </w:r>
      <w:r w:rsidR="00A057E3" w:rsidRPr="00382890">
        <w:rPr>
          <w:rFonts w:ascii="Times New Roman" w:hAnsi="Times New Roman" w:cs="Times New Roman"/>
          <w:sz w:val="24"/>
          <w:szCs w:val="24"/>
        </w:rPr>
        <w:t>ha</w:t>
      </w:r>
      <w:r w:rsidRPr="00382890">
        <w:rPr>
          <w:rFonts w:ascii="Times New Roman" w:hAnsi="Times New Roman" w:cs="Times New Roman"/>
          <w:sz w:val="24"/>
          <w:szCs w:val="24"/>
        </w:rPr>
        <w:t>s</w:t>
      </w:r>
      <w:r w:rsidR="00A057E3" w:rsidRPr="00382890">
        <w:rPr>
          <w:rFonts w:ascii="Times New Roman" w:hAnsi="Times New Roman" w:cs="Times New Roman"/>
          <w:sz w:val="24"/>
          <w:szCs w:val="24"/>
        </w:rPr>
        <w:t xml:space="preserve"> a constitution</w:t>
      </w:r>
    </w:p>
    <w:p w14:paraId="195CE45E" w14:textId="77777777" w:rsidR="00A057E3" w:rsidRPr="00382890" w:rsidRDefault="0036048F" w:rsidP="0096316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c.</w:t>
      </w:r>
      <w:r w:rsidRPr="00382890">
        <w:rPr>
          <w:rFonts w:ascii="Times New Roman" w:hAnsi="Times New Roman" w:cs="Times New Roman"/>
          <w:sz w:val="24"/>
          <w:szCs w:val="24"/>
        </w:rPr>
        <w:tab/>
        <w:t>The CDC</w:t>
      </w:r>
      <w:r w:rsidR="00A057E3" w:rsidRPr="00382890">
        <w:rPr>
          <w:rFonts w:ascii="Times New Roman" w:hAnsi="Times New Roman" w:cs="Times New Roman"/>
          <w:sz w:val="24"/>
          <w:szCs w:val="24"/>
        </w:rPr>
        <w:t xml:space="preserve"> has been in existence for more than 1 year</w:t>
      </w:r>
    </w:p>
    <w:p w14:paraId="1BB1AEC9" w14:textId="77777777" w:rsidR="00A057E3" w:rsidRPr="00382890" w:rsidRDefault="00A057E3" w:rsidP="0096316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d.</w:t>
      </w:r>
      <w:r w:rsidRPr="00382890">
        <w:rPr>
          <w:rFonts w:ascii="Times New Roman" w:hAnsi="Times New Roman" w:cs="Times New Roman"/>
          <w:sz w:val="24"/>
          <w:szCs w:val="24"/>
        </w:rPr>
        <w:tab/>
      </w:r>
      <w:r w:rsidR="0036048F" w:rsidRPr="00382890">
        <w:rPr>
          <w:rFonts w:ascii="Times New Roman" w:hAnsi="Times New Roman" w:cs="Times New Roman"/>
          <w:sz w:val="24"/>
          <w:szCs w:val="24"/>
        </w:rPr>
        <w:t xml:space="preserve">The CDC </w:t>
      </w:r>
      <w:r w:rsidRPr="00382890">
        <w:rPr>
          <w:rFonts w:ascii="Times New Roman" w:hAnsi="Times New Roman" w:cs="Times New Roman"/>
          <w:sz w:val="24"/>
          <w:szCs w:val="24"/>
        </w:rPr>
        <w:t xml:space="preserve">is </w:t>
      </w:r>
      <w:r w:rsidR="00860363" w:rsidRPr="00382890">
        <w:rPr>
          <w:rFonts w:ascii="Times New Roman" w:hAnsi="Times New Roman" w:cs="Times New Roman"/>
          <w:sz w:val="24"/>
          <w:szCs w:val="24"/>
        </w:rPr>
        <w:t>active and</w:t>
      </w:r>
      <w:r w:rsidRPr="00382890">
        <w:rPr>
          <w:rFonts w:ascii="Times New Roman" w:hAnsi="Times New Roman" w:cs="Times New Roman"/>
          <w:sz w:val="24"/>
          <w:szCs w:val="24"/>
        </w:rPr>
        <w:t xml:space="preserve"> functional </w:t>
      </w:r>
    </w:p>
    <w:p w14:paraId="0A8B172F" w14:textId="5A76FCCA" w:rsidR="00A057E3" w:rsidRPr="00382890" w:rsidRDefault="00963164" w:rsidP="0096316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e.</w:t>
      </w:r>
      <w:r w:rsidRPr="00382890">
        <w:rPr>
          <w:rFonts w:ascii="Times New Roman" w:hAnsi="Times New Roman" w:cs="Times New Roman"/>
          <w:sz w:val="24"/>
          <w:szCs w:val="24"/>
        </w:rPr>
        <w:tab/>
      </w:r>
      <w:r w:rsidR="0036048F" w:rsidRPr="00382890">
        <w:rPr>
          <w:rFonts w:ascii="Times New Roman" w:hAnsi="Times New Roman" w:cs="Times New Roman"/>
          <w:sz w:val="24"/>
          <w:szCs w:val="24"/>
        </w:rPr>
        <w:t xml:space="preserve">The CDC </w:t>
      </w:r>
      <w:r w:rsidR="00742677" w:rsidRPr="00382890">
        <w:rPr>
          <w:rFonts w:ascii="Times New Roman" w:hAnsi="Times New Roman" w:cs="Times New Roman"/>
          <w:sz w:val="24"/>
          <w:szCs w:val="24"/>
        </w:rPr>
        <w:t>owns</w:t>
      </w:r>
      <w:r w:rsidR="00A057E3" w:rsidRPr="00382890">
        <w:rPr>
          <w:rFonts w:ascii="Times New Roman" w:hAnsi="Times New Roman" w:cs="Times New Roman"/>
          <w:sz w:val="24"/>
          <w:szCs w:val="24"/>
        </w:rPr>
        <w:t xml:space="preserve"> </w:t>
      </w:r>
      <w:r w:rsidR="00B36393" w:rsidRPr="00382890">
        <w:rPr>
          <w:rFonts w:ascii="Times New Roman" w:hAnsi="Times New Roman" w:cs="Times New Roman"/>
          <w:sz w:val="24"/>
          <w:szCs w:val="24"/>
        </w:rPr>
        <w:t>a</w:t>
      </w:r>
      <w:r w:rsidR="00A057E3" w:rsidRPr="00382890">
        <w:rPr>
          <w:rFonts w:ascii="Times New Roman" w:hAnsi="Times New Roman" w:cs="Times New Roman"/>
          <w:sz w:val="24"/>
          <w:szCs w:val="24"/>
        </w:rPr>
        <w:t xml:space="preserve"> bank account</w:t>
      </w:r>
      <w:r w:rsidR="00B36393" w:rsidRPr="003828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31C8B" w14:textId="77777777" w:rsidR="00031CE8" w:rsidRPr="00031CE8" w:rsidRDefault="0036048F" w:rsidP="0096316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f.</w:t>
      </w:r>
      <w:r w:rsidRPr="00382890">
        <w:rPr>
          <w:rFonts w:ascii="Times New Roman" w:hAnsi="Times New Roman" w:cs="Times New Roman"/>
          <w:sz w:val="24"/>
          <w:szCs w:val="24"/>
        </w:rPr>
        <w:tab/>
        <w:t xml:space="preserve">The CDC </w:t>
      </w:r>
      <w:r w:rsidR="005700D1" w:rsidRPr="00382890">
        <w:rPr>
          <w:rFonts w:ascii="Times New Roman" w:hAnsi="Times New Roman" w:cs="Times New Roman"/>
          <w:sz w:val="24"/>
          <w:szCs w:val="24"/>
        </w:rPr>
        <w:t>must be able</w:t>
      </w:r>
      <w:r w:rsidRPr="00382890">
        <w:rPr>
          <w:rFonts w:ascii="Times New Roman" w:hAnsi="Times New Roman" w:cs="Times New Roman"/>
          <w:sz w:val="24"/>
          <w:szCs w:val="24"/>
        </w:rPr>
        <w:t xml:space="preserve"> to present</w:t>
      </w:r>
      <w:r w:rsidR="00A057E3" w:rsidRPr="00382890">
        <w:rPr>
          <w:rFonts w:ascii="Times New Roman" w:hAnsi="Times New Roman" w:cs="Times New Roman"/>
          <w:sz w:val="24"/>
          <w:szCs w:val="24"/>
        </w:rPr>
        <w:t xml:space="preserve"> to the C</w:t>
      </w:r>
      <w:r w:rsidRPr="00382890">
        <w:rPr>
          <w:rFonts w:ascii="Times New Roman" w:hAnsi="Times New Roman" w:cs="Times New Roman"/>
          <w:sz w:val="24"/>
          <w:szCs w:val="24"/>
        </w:rPr>
        <w:t xml:space="preserve">ommission the </w:t>
      </w:r>
      <w:r w:rsidR="00947756" w:rsidRPr="00382890">
        <w:rPr>
          <w:rFonts w:ascii="Times New Roman" w:hAnsi="Times New Roman" w:cs="Times New Roman"/>
          <w:sz w:val="24"/>
          <w:szCs w:val="24"/>
        </w:rPr>
        <w:t>M</w:t>
      </w:r>
      <w:r w:rsidRPr="00382890">
        <w:rPr>
          <w:rFonts w:ascii="Times New Roman" w:hAnsi="Times New Roman" w:cs="Times New Roman"/>
          <w:sz w:val="24"/>
          <w:szCs w:val="24"/>
        </w:rPr>
        <w:t xml:space="preserve">inutes of </w:t>
      </w:r>
      <w:r w:rsidRPr="00031CE8">
        <w:rPr>
          <w:rFonts w:ascii="Times New Roman" w:hAnsi="Times New Roman" w:cs="Times New Roman"/>
          <w:sz w:val="24"/>
          <w:szCs w:val="24"/>
        </w:rPr>
        <w:t xml:space="preserve">the last </w:t>
      </w:r>
      <w:r w:rsidR="00031CE8" w:rsidRPr="00031CE8">
        <w:rPr>
          <w:rFonts w:ascii="Times New Roman" w:hAnsi="Times New Roman" w:cs="Times New Roman"/>
          <w:sz w:val="24"/>
          <w:szCs w:val="24"/>
        </w:rPr>
        <w:t xml:space="preserve">three </w:t>
      </w:r>
    </w:p>
    <w:p w14:paraId="15052877" w14:textId="29E4AE2E" w:rsidR="00A057E3" w:rsidRDefault="00031CE8" w:rsidP="00F250F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E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6048F" w:rsidRPr="00031CE8">
        <w:rPr>
          <w:rFonts w:ascii="Times New Roman" w:hAnsi="Times New Roman" w:cs="Times New Roman"/>
          <w:sz w:val="24"/>
          <w:szCs w:val="24"/>
        </w:rPr>
        <w:t>meeting</w:t>
      </w:r>
      <w:r w:rsidRPr="00031CE8">
        <w:rPr>
          <w:rFonts w:ascii="Times New Roman" w:hAnsi="Times New Roman" w:cs="Times New Roman"/>
          <w:sz w:val="24"/>
          <w:szCs w:val="24"/>
        </w:rPr>
        <w:t>s</w:t>
      </w:r>
      <w:r w:rsidR="00F250FB">
        <w:rPr>
          <w:rFonts w:ascii="Times New Roman" w:hAnsi="Times New Roman" w:cs="Times New Roman"/>
          <w:sz w:val="24"/>
          <w:szCs w:val="24"/>
        </w:rPr>
        <w:t>.</w:t>
      </w:r>
    </w:p>
    <w:p w14:paraId="11480FDC" w14:textId="77777777" w:rsidR="005C4FD0" w:rsidRPr="00382890" w:rsidRDefault="005C4FD0" w:rsidP="0096316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DBB3E" w14:textId="4D34EAB5" w:rsidR="00370AF0" w:rsidRPr="00382890" w:rsidRDefault="00A3694E" w:rsidP="00A3694E">
      <w:pPr>
        <w:tabs>
          <w:tab w:val="left" w:pos="94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4A205D3" w14:textId="718573C7" w:rsidR="00D36AAA" w:rsidRDefault="0036048F" w:rsidP="00A057E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76C63BB4" w14:textId="4C86701F" w:rsidR="00D36AAA" w:rsidRPr="00382890" w:rsidRDefault="00D36AAA" w:rsidP="00A057E3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890">
        <w:rPr>
          <w:rFonts w:ascii="Times New Roman" w:hAnsi="Times New Roman" w:cs="Times New Roman"/>
          <w:b/>
          <w:sz w:val="24"/>
          <w:szCs w:val="24"/>
        </w:rPr>
        <w:t>AVAILABLE FUNDS</w:t>
      </w:r>
    </w:p>
    <w:p w14:paraId="2DED673F" w14:textId="58F7A819" w:rsidR="00D36AAA" w:rsidRPr="00382890" w:rsidRDefault="00D36AAA" w:rsidP="00D36AAA">
      <w:pPr>
        <w:pStyle w:val="ListParagraph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Each eligible </w:t>
      </w:r>
      <w:r w:rsidR="005700D1" w:rsidRPr="00382890">
        <w:rPr>
          <w:rFonts w:ascii="Times New Roman" w:hAnsi="Times New Roman" w:cs="Times New Roman"/>
          <w:sz w:val="24"/>
          <w:szCs w:val="24"/>
        </w:rPr>
        <w:t xml:space="preserve">CDC will receive </w:t>
      </w:r>
      <w:r w:rsidR="00B6695B">
        <w:rPr>
          <w:rFonts w:ascii="Times New Roman" w:hAnsi="Times New Roman" w:cs="Times New Roman"/>
          <w:sz w:val="24"/>
          <w:szCs w:val="24"/>
        </w:rPr>
        <w:t xml:space="preserve">$30,000 </w:t>
      </w:r>
      <w:r w:rsidR="005C4FD0">
        <w:rPr>
          <w:rFonts w:ascii="Times New Roman" w:hAnsi="Times New Roman" w:cs="Times New Roman"/>
          <w:sz w:val="24"/>
          <w:szCs w:val="24"/>
        </w:rPr>
        <w:t>biannually</w:t>
      </w:r>
      <w:r w:rsidR="00B66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EA34C" w14:textId="77777777" w:rsidR="000969BB" w:rsidRPr="00382890" w:rsidRDefault="000969BB" w:rsidP="000969BB">
      <w:pPr>
        <w:pStyle w:val="ListParagraph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B520E" w14:textId="77777777" w:rsidR="00D36AAA" w:rsidRPr="00382890" w:rsidRDefault="00D36AAA" w:rsidP="005700D1">
      <w:pPr>
        <w:spacing w:after="0" w:line="312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82890">
        <w:rPr>
          <w:rFonts w:ascii="Times New Roman" w:hAnsi="Times New Roman" w:cs="Times New Roman"/>
          <w:b/>
          <w:caps/>
          <w:sz w:val="24"/>
          <w:szCs w:val="24"/>
        </w:rPr>
        <w:t>How to access funding</w:t>
      </w:r>
    </w:p>
    <w:p w14:paraId="3DB7CCCF" w14:textId="648CE2FE" w:rsidR="00D36AAA" w:rsidRPr="00382890" w:rsidRDefault="00D36AAA" w:rsidP="00D36AAA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SDC will issue a call for applications (standard application form</w:t>
      </w:r>
      <w:r w:rsidR="00F250FB">
        <w:rPr>
          <w:rFonts w:ascii="Times New Roman" w:hAnsi="Times New Roman" w:cs="Times New Roman"/>
          <w:sz w:val="24"/>
          <w:szCs w:val="24"/>
        </w:rPr>
        <w:t xml:space="preserve"> relevant to Call period </w:t>
      </w:r>
      <w:r w:rsidRPr="00382890">
        <w:rPr>
          <w:rFonts w:ascii="Times New Roman" w:hAnsi="Times New Roman" w:cs="Times New Roman"/>
          <w:sz w:val="24"/>
          <w:szCs w:val="24"/>
        </w:rPr>
        <w:t xml:space="preserve">to be used) </w:t>
      </w:r>
    </w:p>
    <w:p w14:paraId="4F39066D" w14:textId="151E6EB4" w:rsidR="005700D1" w:rsidRPr="00382890" w:rsidRDefault="002D36D4" w:rsidP="00D36AAA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CDCs</w:t>
      </w:r>
      <w:r w:rsidR="00895712" w:rsidRPr="00382890">
        <w:rPr>
          <w:rFonts w:ascii="Times New Roman" w:hAnsi="Times New Roman" w:cs="Times New Roman"/>
          <w:sz w:val="24"/>
          <w:szCs w:val="24"/>
        </w:rPr>
        <w:t xml:space="preserve"> </w:t>
      </w:r>
      <w:r w:rsidR="00F250FB">
        <w:rPr>
          <w:rFonts w:ascii="Times New Roman" w:hAnsi="Times New Roman" w:cs="Times New Roman"/>
          <w:sz w:val="24"/>
          <w:szCs w:val="24"/>
        </w:rPr>
        <w:t xml:space="preserve">download forms from SDC’s Website -www.sdc.gov.jm or </w:t>
      </w:r>
      <w:r w:rsidR="00895712" w:rsidRPr="00382890">
        <w:rPr>
          <w:rFonts w:ascii="Times New Roman" w:hAnsi="Times New Roman" w:cs="Times New Roman"/>
          <w:sz w:val="24"/>
          <w:szCs w:val="24"/>
        </w:rPr>
        <w:t>collect</w:t>
      </w:r>
      <w:r w:rsidRPr="00382890">
        <w:rPr>
          <w:rFonts w:ascii="Times New Roman" w:hAnsi="Times New Roman" w:cs="Times New Roman"/>
          <w:sz w:val="24"/>
          <w:szCs w:val="24"/>
        </w:rPr>
        <w:t xml:space="preserve"> application forms from respective Parish Offices, complete and return </w:t>
      </w:r>
      <w:r w:rsidR="000E7529" w:rsidRPr="00382890">
        <w:rPr>
          <w:rFonts w:ascii="Times New Roman" w:hAnsi="Times New Roman" w:cs="Times New Roman"/>
          <w:sz w:val="24"/>
          <w:szCs w:val="24"/>
        </w:rPr>
        <w:t xml:space="preserve">forms with required documents </w:t>
      </w:r>
      <w:r w:rsidRPr="00382890">
        <w:rPr>
          <w:rFonts w:ascii="Times New Roman" w:hAnsi="Times New Roman" w:cs="Times New Roman"/>
          <w:sz w:val="24"/>
          <w:szCs w:val="24"/>
        </w:rPr>
        <w:t xml:space="preserve">to </w:t>
      </w:r>
      <w:r w:rsidR="000E7529" w:rsidRPr="00382890">
        <w:rPr>
          <w:rFonts w:ascii="Times New Roman" w:hAnsi="Times New Roman" w:cs="Times New Roman"/>
          <w:sz w:val="24"/>
          <w:szCs w:val="24"/>
        </w:rPr>
        <w:t xml:space="preserve">the </w:t>
      </w:r>
      <w:r w:rsidRPr="00382890">
        <w:rPr>
          <w:rFonts w:ascii="Times New Roman" w:hAnsi="Times New Roman" w:cs="Times New Roman"/>
          <w:sz w:val="24"/>
          <w:szCs w:val="24"/>
        </w:rPr>
        <w:t>Parish Office</w:t>
      </w:r>
      <w:r w:rsidR="000E7529" w:rsidRPr="00382890">
        <w:rPr>
          <w:rFonts w:ascii="Times New Roman" w:hAnsi="Times New Roman" w:cs="Times New Roman"/>
          <w:sz w:val="24"/>
          <w:szCs w:val="24"/>
        </w:rPr>
        <w:t>s</w:t>
      </w:r>
      <w:r w:rsidRPr="003828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FDA72" w14:textId="46AE735D" w:rsidR="002D36D4" w:rsidRPr="00382890" w:rsidRDefault="002D36D4" w:rsidP="002D36D4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Groups that received grants before </w:t>
      </w:r>
      <w:r w:rsidRPr="00382890">
        <w:rPr>
          <w:rFonts w:ascii="Times New Roman" w:hAnsi="Times New Roman" w:cs="Times New Roman"/>
          <w:b/>
          <w:bCs/>
          <w:sz w:val="24"/>
          <w:szCs w:val="24"/>
        </w:rPr>
        <w:t>MUST</w:t>
      </w:r>
      <w:r w:rsidRPr="00382890">
        <w:rPr>
          <w:rFonts w:ascii="Times New Roman" w:hAnsi="Times New Roman" w:cs="Times New Roman"/>
          <w:sz w:val="24"/>
          <w:szCs w:val="24"/>
        </w:rPr>
        <w:t xml:space="preserve"> submit their </w:t>
      </w:r>
      <w:r w:rsidR="00895712" w:rsidRPr="00382890">
        <w:rPr>
          <w:rFonts w:ascii="Times New Roman" w:hAnsi="Times New Roman" w:cs="Times New Roman"/>
          <w:sz w:val="24"/>
          <w:szCs w:val="24"/>
        </w:rPr>
        <w:t xml:space="preserve">grant </w:t>
      </w:r>
      <w:r w:rsidRPr="00382890">
        <w:rPr>
          <w:rFonts w:ascii="Times New Roman" w:hAnsi="Times New Roman" w:cs="Times New Roman"/>
          <w:sz w:val="24"/>
          <w:szCs w:val="24"/>
        </w:rPr>
        <w:t xml:space="preserve">reports </w:t>
      </w:r>
      <w:r w:rsidR="00895712" w:rsidRPr="00382890">
        <w:rPr>
          <w:rFonts w:ascii="Times New Roman" w:hAnsi="Times New Roman" w:cs="Times New Roman"/>
          <w:sz w:val="24"/>
          <w:szCs w:val="24"/>
        </w:rPr>
        <w:t>with</w:t>
      </w:r>
      <w:r w:rsidRPr="00382890">
        <w:rPr>
          <w:rFonts w:ascii="Times New Roman" w:hAnsi="Times New Roman" w:cs="Times New Roman"/>
          <w:sz w:val="24"/>
          <w:szCs w:val="24"/>
        </w:rPr>
        <w:t xml:space="preserve"> supporting documents </w:t>
      </w:r>
      <w:r w:rsidR="00895712" w:rsidRPr="00382890">
        <w:rPr>
          <w:rFonts w:ascii="Times New Roman" w:hAnsi="Times New Roman" w:cs="Times New Roman"/>
          <w:sz w:val="24"/>
          <w:szCs w:val="24"/>
        </w:rPr>
        <w:t>in order t</w:t>
      </w:r>
      <w:r w:rsidRPr="00382890">
        <w:rPr>
          <w:rFonts w:ascii="Times New Roman" w:hAnsi="Times New Roman" w:cs="Times New Roman"/>
          <w:sz w:val="24"/>
          <w:szCs w:val="24"/>
        </w:rPr>
        <w:t xml:space="preserve">o become eligible to apply </w:t>
      </w:r>
      <w:r w:rsidR="000E7529" w:rsidRPr="00382890">
        <w:rPr>
          <w:rFonts w:ascii="Times New Roman" w:hAnsi="Times New Roman" w:cs="Times New Roman"/>
          <w:sz w:val="24"/>
          <w:szCs w:val="24"/>
        </w:rPr>
        <w:t>for</w:t>
      </w:r>
      <w:r w:rsidRPr="00382890">
        <w:rPr>
          <w:rFonts w:ascii="Times New Roman" w:hAnsi="Times New Roman" w:cs="Times New Roman"/>
          <w:sz w:val="24"/>
          <w:szCs w:val="24"/>
        </w:rPr>
        <w:t xml:space="preserve"> new call.</w:t>
      </w:r>
      <w:r w:rsidR="000E7529" w:rsidRPr="003828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10615" w14:textId="77777777" w:rsidR="00947756" w:rsidRPr="00382890" w:rsidRDefault="000E7529" w:rsidP="00947756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All </w:t>
      </w:r>
      <w:r w:rsidR="00D36AAA" w:rsidRPr="00382890">
        <w:rPr>
          <w:rFonts w:ascii="Times New Roman" w:hAnsi="Times New Roman" w:cs="Times New Roman"/>
          <w:sz w:val="24"/>
          <w:szCs w:val="24"/>
        </w:rPr>
        <w:t>appl</w:t>
      </w:r>
      <w:r w:rsidRPr="00382890">
        <w:rPr>
          <w:rFonts w:ascii="Times New Roman" w:hAnsi="Times New Roman" w:cs="Times New Roman"/>
          <w:sz w:val="24"/>
          <w:szCs w:val="24"/>
        </w:rPr>
        <w:t>ications w</w:t>
      </w:r>
      <w:r w:rsidR="00D36AAA" w:rsidRPr="00382890">
        <w:rPr>
          <w:rFonts w:ascii="Times New Roman" w:hAnsi="Times New Roman" w:cs="Times New Roman"/>
          <w:sz w:val="24"/>
          <w:szCs w:val="24"/>
        </w:rPr>
        <w:t>ill</w:t>
      </w:r>
      <w:r w:rsidR="00963164" w:rsidRPr="00382890">
        <w:rPr>
          <w:rFonts w:ascii="Times New Roman" w:hAnsi="Times New Roman" w:cs="Times New Roman"/>
          <w:sz w:val="24"/>
          <w:szCs w:val="24"/>
        </w:rPr>
        <w:t xml:space="preserve"> be</w:t>
      </w:r>
      <w:r w:rsidR="00D36AAA" w:rsidRPr="00382890">
        <w:rPr>
          <w:rFonts w:ascii="Times New Roman" w:hAnsi="Times New Roman" w:cs="Times New Roman"/>
          <w:sz w:val="24"/>
          <w:szCs w:val="24"/>
        </w:rPr>
        <w:t xml:space="preserve"> screened against the established eligibility criteria</w:t>
      </w:r>
      <w:r w:rsidR="005700D1" w:rsidRPr="00382890">
        <w:rPr>
          <w:rFonts w:ascii="Times New Roman" w:hAnsi="Times New Roman" w:cs="Times New Roman"/>
          <w:sz w:val="24"/>
          <w:szCs w:val="24"/>
        </w:rPr>
        <w:t>.</w:t>
      </w:r>
    </w:p>
    <w:p w14:paraId="0E850EDC" w14:textId="5D408527" w:rsidR="002D36D4" w:rsidRPr="00382890" w:rsidRDefault="00D36AAA" w:rsidP="00947756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Successful CDCs will be notified in writing</w:t>
      </w:r>
      <w:r w:rsidR="005700D1" w:rsidRPr="00382890">
        <w:rPr>
          <w:rFonts w:ascii="Times New Roman" w:hAnsi="Times New Roman" w:cs="Times New Roman"/>
          <w:sz w:val="24"/>
          <w:szCs w:val="24"/>
        </w:rPr>
        <w:t xml:space="preserve"> and cheques prepared.</w:t>
      </w:r>
      <w:r w:rsidR="000E7529" w:rsidRPr="003828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D36D4" w:rsidRPr="00382890" w:rsidSect="007C5D0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DBF17" w14:textId="77777777" w:rsidR="00436BAB" w:rsidRDefault="00436BAB" w:rsidP="000969BB">
      <w:pPr>
        <w:spacing w:after="0" w:line="240" w:lineRule="auto"/>
      </w:pPr>
      <w:r>
        <w:separator/>
      </w:r>
    </w:p>
  </w:endnote>
  <w:endnote w:type="continuationSeparator" w:id="0">
    <w:p w14:paraId="5E56147F" w14:textId="77777777" w:rsidR="00436BAB" w:rsidRDefault="00436BAB" w:rsidP="0009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2924" w14:textId="5C1913DE" w:rsidR="00B976BF" w:rsidRDefault="00B976BF">
    <w:pPr>
      <w:pStyle w:val="Footer"/>
      <w:rPr>
        <w:sz w:val="16"/>
        <w:szCs w:val="16"/>
      </w:rPr>
    </w:pPr>
    <w:r w:rsidRPr="00B976BF">
      <w:rPr>
        <w:sz w:val="16"/>
        <w:szCs w:val="16"/>
      </w:rPr>
      <w:t>Valid for Call #</w:t>
    </w:r>
    <w:r w:rsidR="00A3694E">
      <w:rPr>
        <w:sz w:val="16"/>
        <w:szCs w:val="16"/>
      </w:rPr>
      <w:t xml:space="preserve">1 </w:t>
    </w:r>
    <w:r w:rsidRPr="00B976BF">
      <w:rPr>
        <w:sz w:val="16"/>
        <w:szCs w:val="16"/>
      </w:rPr>
      <w:t>FY 202</w:t>
    </w:r>
    <w:r w:rsidR="00A3694E">
      <w:rPr>
        <w:sz w:val="16"/>
        <w:szCs w:val="16"/>
      </w:rPr>
      <w:t>3</w:t>
    </w:r>
    <w:r w:rsidRPr="00B976BF">
      <w:rPr>
        <w:sz w:val="16"/>
        <w:szCs w:val="16"/>
      </w:rPr>
      <w:t>-202</w:t>
    </w:r>
    <w:r w:rsidR="00A3694E">
      <w:rPr>
        <w:sz w:val="16"/>
        <w:szCs w:val="16"/>
      </w:rPr>
      <w:t>4</w:t>
    </w:r>
    <w:r w:rsidRPr="00B976BF">
      <w:rPr>
        <w:sz w:val="16"/>
        <w:szCs w:val="16"/>
      </w:rPr>
      <w:t xml:space="preserve"> only</w:t>
    </w:r>
  </w:p>
  <w:p w14:paraId="62AACADA" w14:textId="77777777" w:rsidR="00A3694E" w:rsidRDefault="00A3694E">
    <w:pPr>
      <w:pStyle w:val="Footer"/>
      <w:rPr>
        <w:sz w:val="16"/>
        <w:szCs w:val="16"/>
      </w:rPr>
    </w:pPr>
  </w:p>
  <w:p w14:paraId="1C74B2CC" w14:textId="77777777" w:rsidR="00A3694E" w:rsidRPr="00B976BF" w:rsidRDefault="00A3694E">
    <w:pPr>
      <w:pStyle w:val="Footer"/>
      <w:rPr>
        <w:sz w:val="16"/>
        <w:szCs w:val="16"/>
      </w:rPr>
    </w:pPr>
  </w:p>
  <w:p w14:paraId="512757EF" w14:textId="77777777" w:rsidR="00A9645C" w:rsidRDefault="00A9645C" w:rsidP="00A9645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55D15" w14:textId="77777777" w:rsidR="00436BAB" w:rsidRDefault="00436BAB" w:rsidP="000969BB">
      <w:pPr>
        <w:spacing w:after="0" w:line="240" w:lineRule="auto"/>
      </w:pPr>
      <w:r>
        <w:separator/>
      </w:r>
    </w:p>
  </w:footnote>
  <w:footnote w:type="continuationSeparator" w:id="0">
    <w:p w14:paraId="296BE53B" w14:textId="77777777" w:rsidR="00436BAB" w:rsidRDefault="00436BAB" w:rsidP="0009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353A" w14:textId="77777777" w:rsidR="000969BB" w:rsidRDefault="000969B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C615DDC" wp14:editId="7E5AA7A5">
          <wp:simplePos x="0" y="0"/>
          <wp:positionH relativeFrom="column">
            <wp:posOffset>2400300</wp:posOffset>
          </wp:positionH>
          <wp:positionV relativeFrom="paragraph">
            <wp:posOffset>-57150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63E9"/>
    <w:multiLevelType w:val="hybridMultilevel"/>
    <w:tmpl w:val="76D657D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D8672BF"/>
    <w:multiLevelType w:val="hybridMultilevel"/>
    <w:tmpl w:val="B5F88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642B08"/>
    <w:multiLevelType w:val="hybridMultilevel"/>
    <w:tmpl w:val="D6E6DDB4"/>
    <w:lvl w:ilvl="0" w:tplc="E976D2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72299"/>
    <w:multiLevelType w:val="hybridMultilevel"/>
    <w:tmpl w:val="1DB87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96422"/>
    <w:multiLevelType w:val="hybridMultilevel"/>
    <w:tmpl w:val="80C0DC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5" w15:restartNumberingAfterBreak="0">
    <w:nsid w:val="173F7AC1"/>
    <w:multiLevelType w:val="hybridMultilevel"/>
    <w:tmpl w:val="3078B8C8"/>
    <w:lvl w:ilvl="0" w:tplc="2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0B4AFD"/>
    <w:multiLevelType w:val="hybridMultilevel"/>
    <w:tmpl w:val="A36E45EA"/>
    <w:lvl w:ilvl="0" w:tplc="3D5EBDB0">
      <w:start w:val="30"/>
      <w:numFmt w:val="bullet"/>
      <w:lvlText w:val="-"/>
      <w:lvlJc w:val="left"/>
      <w:pPr>
        <w:ind w:left="11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2E30AE1"/>
    <w:multiLevelType w:val="hybridMultilevel"/>
    <w:tmpl w:val="28047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D2C3A"/>
    <w:multiLevelType w:val="hybridMultilevel"/>
    <w:tmpl w:val="ACC69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37BF3"/>
    <w:multiLevelType w:val="hybridMultilevel"/>
    <w:tmpl w:val="CA4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32261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11853"/>
    <w:multiLevelType w:val="hybridMultilevel"/>
    <w:tmpl w:val="B39E5B5A"/>
    <w:lvl w:ilvl="0" w:tplc="483226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18"/>
        <w:szCs w:val="18"/>
      </w:rPr>
    </w:lvl>
    <w:lvl w:ilvl="1" w:tplc="4832261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8B1A74"/>
    <w:multiLevelType w:val="hybridMultilevel"/>
    <w:tmpl w:val="C8785D58"/>
    <w:lvl w:ilvl="0" w:tplc="8F0675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07918"/>
    <w:multiLevelType w:val="hybridMultilevel"/>
    <w:tmpl w:val="B87CF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6B66E4"/>
    <w:multiLevelType w:val="hybridMultilevel"/>
    <w:tmpl w:val="BBEE0EB0"/>
    <w:lvl w:ilvl="0" w:tplc="BE0A2D8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45D70"/>
    <w:multiLevelType w:val="hybridMultilevel"/>
    <w:tmpl w:val="AB706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72C31"/>
    <w:multiLevelType w:val="hybridMultilevel"/>
    <w:tmpl w:val="FF923C50"/>
    <w:lvl w:ilvl="0" w:tplc="1E0C0A6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437C7BAC">
      <w:numFmt w:val="bullet"/>
      <w:lvlText w:val="•"/>
      <w:lvlJc w:val="left"/>
      <w:pPr>
        <w:ind w:left="2340" w:hanging="720"/>
      </w:pPr>
      <w:rPr>
        <w:rFonts w:ascii="Calibri" w:eastAsiaTheme="minorEastAsia" w:hAnsi="Calibri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6700C3"/>
    <w:multiLevelType w:val="hybridMultilevel"/>
    <w:tmpl w:val="B68CAFA0"/>
    <w:lvl w:ilvl="0" w:tplc="C9B84F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D30AC4"/>
    <w:multiLevelType w:val="hybridMultilevel"/>
    <w:tmpl w:val="697C34C0"/>
    <w:lvl w:ilvl="0" w:tplc="3D5EBDB0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396293">
    <w:abstractNumId w:val="3"/>
  </w:num>
  <w:num w:numId="2" w16cid:durableId="717166724">
    <w:abstractNumId w:val="4"/>
  </w:num>
  <w:num w:numId="3" w16cid:durableId="956177556">
    <w:abstractNumId w:val="11"/>
  </w:num>
  <w:num w:numId="4" w16cid:durableId="1896238798">
    <w:abstractNumId w:val="15"/>
  </w:num>
  <w:num w:numId="5" w16cid:durableId="1000427048">
    <w:abstractNumId w:val="8"/>
  </w:num>
  <w:num w:numId="6" w16cid:durableId="240140014">
    <w:abstractNumId w:val="0"/>
  </w:num>
  <w:num w:numId="7" w16cid:durableId="263147649">
    <w:abstractNumId w:val="6"/>
  </w:num>
  <w:num w:numId="8" w16cid:durableId="2119788517">
    <w:abstractNumId w:val="7"/>
  </w:num>
  <w:num w:numId="9" w16cid:durableId="1414160958">
    <w:abstractNumId w:val="9"/>
  </w:num>
  <w:num w:numId="10" w16cid:durableId="863860134">
    <w:abstractNumId w:val="17"/>
  </w:num>
  <w:num w:numId="11" w16cid:durableId="387413996">
    <w:abstractNumId w:val="16"/>
  </w:num>
  <w:num w:numId="12" w16cid:durableId="2005621426">
    <w:abstractNumId w:val="2"/>
  </w:num>
  <w:num w:numId="13" w16cid:durableId="91974837">
    <w:abstractNumId w:val="12"/>
  </w:num>
  <w:num w:numId="14" w16cid:durableId="1550530379">
    <w:abstractNumId w:val="10"/>
  </w:num>
  <w:num w:numId="15" w16cid:durableId="701520521">
    <w:abstractNumId w:val="13"/>
  </w:num>
  <w:num w:numId="16" w16cid:durableId="640769016">
    <w:abstractNumId w:val="5"/>
  </w:num>
  <w:num w:numId="17" w16cid:durableId="182479018">
    <w:abstractNumId w:val="14"/>
  </w:num>
  <w:num w:numId="18" w16cid:durableId="1710371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FB"/>
    <w:rsid w:val="00031CE8"/>
    <w:rsid w:val="00073DEF"/>
    <w:rsid w:val="000969BB"/>
    <w:rsid w:val="000C2572"/>
    <w:rsid w:val="000E1804"/>
    <w:rsid w:val="000E7529"/>
    <w:rsid w:val="000F0888"/>
    <w:rsid w:val="000F481D"/>
    <w:rsid w:val="000F5700"/>
    <w:rsid w:val="00105071"/>
    <w:rsid w:val="00123DEA"/>
    <w:rsid w:val="00165BBA"/>
    <w:rsid w:val="0018216E"/>
    <w:rsid w:val="001A566F"/>
    <w:rsid w:val="001A7EFA"/>
    <w:rsid w:val="001E60EE"/>
    <w:rsid w:val="002052F8"/>
    <w:rsid w:val="00252930"/>
    <w:rsid w:val="002B0DD5"/>
    <w:rsid w:val="002C27DF"/>
    <w:rsid w:val="002D36D4"/>
    <w:rsid w:val="002D7752"/>
    <w:rsid w:val="0036048F"/>
    <w:rsid w:val="00370AF0"/>
    <w:rsid w:val="00382890"/>
    <w:rsid w:val="003A5445"/>
    <w:rsid w:val="003C5BF2"/>
    <w:rsid w:val="003E56FB"/>
    <w:rsid w:val="003F478A"/>
    <w:rsid w:val="00436BAB"/>
    <w:rsid w:val="00437E07"/>
    <w:rsid w:val="00442933"/>
    <w:rsid w:val="0047547C"/>
    <w:rsid w:val="004B35E1"/>
    <w:rsid w:val="004C37B8"/>
    <w:rsid w:val="004F5693"/>
    <w:rsid w:val="00512BF1"/>
    <w:rsid w:val="005700D1"/>
    <w:rsid w:val="0058077B"/>
    <w:rsid w:val="0059700B"/>
    <w:rsid w:val="005A662E"/>
    <w:rsid w:val="005C4FD0"/>
    <w:rsid w:val="005E1A2E"/>
    <w:rsid w:val="006242DE"/>
    <w:rsid w:val="00647DE7"/>
    <w:rsid w:val="006571DB"/>
    <w:rsid w:val="00685366"/>
    <w:rsid w:val="006B515D"/>
    <w:rsid w:val="006E0BDF"/>
    <w:rsid w:val="006E45F2"/>
    <w:rsid w:val="007102DC"/>
    <w:rsid w:val="00712733"/>
    <w:rsid w:val="0072013A"/>
    <w:rsid w:val="00742677"/>
    <w:rsid w:val="00790D97"/>
    <w:rsid w:val="0079630F"/>
    <w:rsid w:val="007C5D0A"/>
    <w:rsid w:val="00860363"/>
    <w:rsid w:val="008636CB"/>
    <w:rsid w:val="00883081"/>
    <w:rsid w:val="00883657"/>
    <w:rsid w:val="0089252B"/>
    <w:rsid w:val="00895712"/>
    <w:rsid w:val="008F2E2E"/>
    <w:rsid w:val="00947756"/>
    <w:rsid w:val="00963164"/>
    <w:rsid w:val="00980E94"/>
    <w:rsid w:val="00983329"/>
    <w:rsid w:val="009B4F71"/>
    <w:rsid w:val="009C0C72"/>
    <w:rsid w:val="009D4B90"/>
    <w:rsid w:val="00A057E3"/>
    <w:rsid w:val="00A12F60"/>
    <w:rsid w:val="00A15CDE"/>
    <w:rsid w:val="00A27F3C"/>
    <w:rsid w:val="00A3694E"/>
    <w:rsid w:val="00A51422"/>
    <w:rsid w:val="00A9645C"/>
    <w:rsid w:val="00AB01D8"/>
    <w:rsid w:val="00AD7269"/>
    <w:rsid w:val="00AE35D5"/>
    <w:rsid w:val="00B015B6"/>
    <w:rsid w:val="00B1207D"/>
    <w:rsid w:val="00B24350"/>
    <w:rsid w:val="00B342BA"/>
    <w:rsid w:val="00B36393"/>
    <w:rsid w:val="00B44BA2"/>
    <w:rsid w:val="00B6695B"/>
    <w:rsid w:val="00B67FE7"/>
    <w:rsid w:val="00B976BF"/>
    <w:rsid w:val="00C35E5D"/>
    <w:rsid w:val="00CC1B2C"/>
    <w:rsid w:val="00CD0609"/>
    <w:rsid w:val="00CE0CEE"/>
    <w:rsid w:val="00CF3338"/>
    <w:rsid w:val="00CF6D3A"/>
    <w:rsid w:val="00D26330"/>
    <w:rsid w:val="00D265E7"/>
    <w:rsid w:val="00D32218"/>
    <w:rsid w:val="00D36AAA"/>
    <w:rsid w:val="00D42759"/>
    <w:rsid w:val="00D54977"/>
    <w:rsid w:val="00D73724"/>
    <w:rsid w:val="00DA3FC4"/>
    <w:rsid w:val="00E77BE9"/>
    <w:rsid w:val="00EF1C05"/>
    <w:rsid w:val="00EF6F13"/>
    <w:rsid w:val="00F250FB"/>
    <w:rsid w:val="00F50A2B"/>
    <w:rsid w:val="00F51D98"/>
    <w:rsid w:val="00F87713"/>
    <w:rsid w:val="00FC2447"/>
    <w:rsid w:val="00FD2FB8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62C53"/>
  <w15:docId w15:val="{AEFC2C06-F1ED-4CAF-BE98-4A63E0BA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6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4">
    <w:name w:val="Light Grid Accent 4"/>
    <w:basedOn w:val="TableNormal"/>
    <w:uiPriority w:val="62"/>
    <w:rsid w:val="00073DE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073DEF"/>
    <w:pPr>
      <w:spacing w:after="0" w:line="240" w:lineRule="auto"/>
      <w:ind w:left="720"/>
    </w:pPr>
    <w:rPr>
      <w:rFonts w:ascii="Calibri" w:hAnsi="Calibri" w:cs="Calibri"/>
    </w:rPr>
  </w:style>
  <w:style w:type="table" w:customStyle="1" w:styleId="LightGrid1">
    <w:name w:val="Light Grid1"/>
    <w:basedOn w:val="TableNormal"/>
    <w:uiPriority w:val="62"/>
    <w:rsid w:val="000F08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11">
    <w:name w:val="Medium Shading 11"/>
    <w:basedOn w:val="TableNormal"/>
    <w:uiPriority w:val="63"/>
    <w:rsid w:val="000F08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571D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7547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47547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9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6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9BB"/>
  </w:style>
  <w:style w:type="paragraph" w:styleId="Footer">
    <w:name w:val="footer"/>
    <w:basedOn w:val="Normal"/>
    <w:link w:val="FooterChar"/>
    <w:uiPriority w:val="99"/>
    <w:unhideWhenUsed/>
    <w:rsid w:val="00096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Nickole Kellyman</dc:creator>
  <cp:lastModifiedBy>Sandra Goulbourne</cp:lastModifiedBy>
  <cp:revision>4</cp:revision>
  <cp:lastPrinted>2020-09-23T23:03:00Z</cp:lastPrinted>
  <dcterms:created xsi:type="dcterms:W3CDTF">2023-05-31T22:36:00Z</dcterms:created>
  <dcterms:modified xsi:type="dcterms:W3CDTF">2023-06-12T22:05:00Z</dcterms:modified>
</cp:coreProperties>
</file>